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天台县中医院搬迁报价表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                搬迁设备报价表</w:t>
      </w:r>
    </w:p>
    <w:tbl>
      <w:tblPr>
        <w:tblStyle w:val="4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302"/>
        <w:gridCol w:w="292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一天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注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价格权值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12t吊车</w:t>
            </w:r>
          </w:p>
        </w:tc>
        <w:tc>
          <w:tcPr>
            <w:tcW w:w="23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  <w:vMerge w:val="restart"/>
            <w:tcBorders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租用型号按需选择，按实结算。</w:t>
            </w:r>
          </w:p>
        </w:tc>
        <w:tc>
          <w:tcPr>
            <w:tcW w:w="1596" w:type="dxa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25t吊车</w:t>
            </w:r>
          </w:p>
        </w:tc>
        <w:tc>
          <w:tcPr>
            <w:tcW w:w="23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  <w:vMerge w:val="continue"/>
            <w:tcBorders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3.5t叉车</w:t>
            </w:r>
          </w:p>
        </w:tc>
        <w:tc>
          <w:tcPr>
            <w:tcW w:w="23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  <w:vMerge w:val="continue"/>
            <w:tcBorders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搬迁人工</w:t>
      </w:r>
      <w:r>
        <w:rPr>
          <w:rFonts w:hint="eastAsia" w:ascii="宋体" w:hAnsi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/>
          <w:sz w:val="28"/>
          <w:szCs w:val="28"/>
        </w:rPr>
        <w:t>表:</w:t>
      </w:r>
    </w:p>
    <w:tbl>
      <w:tblPr>
        <w:tblStyle w:val="4"/>
        <w:tblpPr w:leftFromText="180" w:rightFromText="180" w:vertAnchor="text" w:horzAnchor="page" w:tblpX="854" w:tblpY="702"/>
        <w:tblOverlap w:val="never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126"/>
        <w:gridCol w:w="1417"/>
        <w:gridCol w:w="2385"/>
        <w:gridCol w:w="232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人员级别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搬运时间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每日</w:t>
            </w:r>
            <w:r>
              <w:rPr>
                <w:rFonts w:hint="eastAsia"/>
                <w:sz w:val="28"/>
                <w:szCs w:val="28"/>
              </w:rPr>
              <w:t>工资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价格权值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5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拆装、</w:t>
            </w:r>
            <w:r>
              <w:rPr>
                <w:rFonts w:hint="eastAsia"/>
                <w:sz w:val="28"/>
                <w:szCs w:val="28"/>
              </w:rPr>
              <w:t>搬运工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8小时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按现场实际需求分配工作，按实际人数结算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</w:tbl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报价</w:t>
      </w:r>
      <w:r>
        <w:rPr>
          <w:rFonts w:hint="eastAsia" w:cs="宋体"/>
          <w:sz w:val="28"/>
          <w:szCs w:val="28"/>
        </w:rPr>
        <w:t>表</w:t>
      </w:r>
    </w:p>
    <w:tbl>
      <w:tblPr>
        <w:tblStyle w:val="3"/>
        <w:tblW w:w="105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100"/>
        <w:gridCol w:w="900"/>
        <w:gridCol w:w="945"/>
        <w:gridCol w:w="1073"/>
        <w:gridCol w:w="12"/>
        <w:gridCol w:w="1111"/>
        <w:gridCol w:w="170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单价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价格权值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货车箱长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4.2m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按车次结算（包括装卸及安置和运输）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皮卡车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1.6m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空调拆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拆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装</w:t>
            </w:r>
          </w:p>
        </w:tc>
        <w:tc>
          <w:tcPr>
            <w:tcW w:w="1704" w:type="dxa"/>
          </w:tcPr>
          <w:p>
            <w:pPr>
              <w:ind w:firstLine="560" w:firstLineChars="200"/>
              <w:rPr>
                <w:rFonts w:hint="eastAsia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>
              <w:rPr>
                <w:rFonts w:hint="eastAsia" w:cs="宋体"/>
                <w:sz w:val="28"/>
                <w:szCs w:val="28"/>
              </w:rPr>
              <w:t>匹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</w:tcPr>
          <w:p>
            <w:pPr>
              <w:rPr>
                <w:rFonts w:hint="default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按拆装总价计算分值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匹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匹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00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匹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10523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注意事项：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1、请各公司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参照本院提供的清单进行报价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2、以上产品报价均包含税费、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保险费、管理费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等一切费用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3、本次询价评标办法采用综合评分法。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08" w:afterAutospacing="0" w:line="420" w:lineRule="atLeast"/>
              <w:ind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①   第1-10项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有效投标报价的最低价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作为评标基准价，其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最低报价为满分；按［投标报价得分=（评标基准价/投标报价）*价格权值 *100］的计算公式计算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08" w:afterAutospacing="0" w:line="420" w:lineRule="atLeast"/>
              <w:ind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②  第1-10项得分相加，总得分最高的为中标候选人（如总分相同，以价格权值高的项目得分排名为准）。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4、最终费用按实结算。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5、请各响应人把（营业执照复印件、报价表）加盖鲜章并密封后在规定时间内邮寄或提交到指定地点。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523" w:type="dxa"/>
            <w:gridSpan w:val="9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报价单位（盖章）：        报价人：         联系方式：         日期：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jdjOTgxMGE4NmIzN2E5ZDQzMTM5MjJkYWJlNTQifQ=="/>
  </w:docVars>
  <w:rsids>
    <w:rsidRoot w:val="027827AE"/>
    <w:rsid w:val="00771EDD"/>
    <w:rsid w:val="027827AE"/>
    <w:rsid w:val="586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543</Characters>
  <Lines>0</Lines>
  <Paragraphs>0</Paragraphs>
  <TotalTime>12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2022-12-13T07:59:00Z</dcterms:created>
  <dc:creator>金属感</dc:creator>
  <cp:lastModifiedBy>追风者</cp:lastModifiedBy>
  <cp:lastPrinted>2023-01-31T02:46:25Z</cp:lastPrinted>
  <dcterms:modified xsi:type="dcterms:W3CDTF">2023-01-31T03:02:34Z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A89721756CF6484D88D5A268579ED007</vt:lpwstr>
  </property>
</Properties>
</file>